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CB68CF">
      <w:pPr>
        <w:pStyle w:val="a5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B68CF" w:rsidRPr="00CB68CF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42 х. Гавердовского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CB68CF">
      <w:pPr>
        <w:pStyle w:val="a5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B68CF" w:rsidP="00CB68C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68CF" w:rsidRPr="00CB68C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42 х. Гавердовского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1C76E0">
        <w:rPr>
          <w:rFonts w:ascii="Times New Roman" w:hAnsi="Times New Roman"/>
          <w:color w:val="000000"/>
          <w:sz w:val="28"/>
          <w:szCs w:val="28"/>
        </w:rPr>
        <w:t>10</w:t>
      </w:r>
      <w:r w:rsidR="00CB68CF">
        <w:rPr>
          <w:rFonts w:ascii="Times New Roman" w:hAnsi="Times New Roman"/>
          <w:color w:val="000000"/>
          <w:sz w:val="28"/>
          <w:szCs w:val="28"/>
        </w:rPr>
        <w:t>16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8CF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</w:t>
      </w:r>
      <w:r w:rsidR="00CB68CF">
        <w:rPr>
          <w:rFonts w:ascii="Times New Roman" w:hAnsi="Times New Roman"/>
          <w:color w:val="000000"/>
          <w:sz w:val="28"/>
          <w:szCs w:val="28"/>
        </w:rPr>
        <w:t>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68CF" w:rsidRPr="00CB68C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42 </w:t>
      </w:r>
      <w:r w:rsidR="00CB68C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B68CF" w:rsidRPr="00CB68CF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68CF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CB68CF">
        <w:rPr>
          <w:rFonts w:ascii="Times New Roman" w:hAnsi="Times New Roman"/>
          <w:color w:val="000000"/>
          <w:sz w:val="28"/>
          <w:szCs w:val="28"/>
        </w:rPr>
        <w:t>32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CB68CF" w:rsidRDefault="00B563FD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8C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B68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68CF" w:rsidRPr="00CB68CF" w:rsidRDefault="00CB68CF" w:rsidP="00CB68C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CF">
        <w:rPr>
          <w:rFonts w:ascii="Times New Roman" w:hAnsi="Times New Roman"/>
          <w:bCs/>
          <w:sz w:val="28"/>
          <w:szCs w:val="28"/>
        </w:rPr>
        <w:t>Предоставить</w:t>
      </w:r>
      <w:r w:rsidRPr="00CB68CF">
        <w:rPr>
          <w:rFonts w:ascii="Times New Roman" w:hAnsi="Times New Roman"/>
          <w:sz w:val="28"/>
          <w:szCs w:val="28"/>
        </w:rPr>
        <w:t xml:space="preserve"> Пешко Олесе Владимировне</w:t>
      </w:r>
      <w:r w:rsidRPr="00CB68CF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CB68C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B68CF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CB68CF">
        <w:rPr>
          <w:rFonts w:ascii="Times New Roman" w:hAnsi="Times New Roman"/>
          <w:color w:val="000000"/>
          <w:sz w:val="28"/>
          <w:szCs w:val="28"/>
        </w:rPr>
        <w:t xml:space="preserve">пер. Песчаному, 42 х. Гавердовского на расстоянии 1 м от границы земельного участка по пер. Песчаному, 40 х. Гавердовского и на расстоянии 1,5 м от границы земельного участка с кадастровым номером 01:08:0201059:447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CB68CF">
        <w:rPr>
          <w:rFonts w:ascii="Times New Roman" w:hAnsi="Times New Roman"/>
          <w:color w:val="000000"/>
          <w:sz w:val="28"/>
          <w:szCs w:val="28"/>
        </w:rPr>
        <w:t>ул. Октябрьской х. Гавердовского.</w:t>
      </w:r>
    </w:p>
    <w:p w:rsidR="008A7791" w:rsidRPr="00FB7EA6" w:rsidRDefault="008A7791" w:rsidP="00CB6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CB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8C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  <w:bookmarkStart w:id="0" w:name="_GoBack"/>
      <w:bookmarkEnd w:id="0"/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B68CF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E1D25"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01" w:rsidRDefault="00725A01">
      <w:pPr>
        <w:spacing w:line="240" w:lineRule="auto"/>
      </w:pPr>
      <w:r>
        <w:separator/>
      </w:r>
    </w:p>
  </w:endnote>
  <w:endnote w:type="continuationSeparator" w:id="0">
    <w:p w:rsidR="00725A01" w:rsidRDefault="00725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01" w:rsidRDefault="00725A01">
      <w:pPr>
        <w:spacing w:after="0" w:line="240" w:lineRule="auto"/>
      </w:pPr>
      <w:r>
        <w:separator/>
      </w:r>
    </w:p>
  </w:footnote>
  <w:footnote w:type="continuationSeparator" w:id="0">
    <w:p w:rsidR="00725A01" w:rsidRDefault="00725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C76E0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38BC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5A01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68CF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2022-06-29T11:06:00Z</cp:lastPrinted>
  <dcterms:created xsi:type="dcterms:W3CDTF">2022-05-26T14:02:00Z</dcterms:created>
  <dcterms:modified xsi:type="dcterms:W3CDTF">2022-11-25T06:42:00Z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